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47D6" w14:textId="3BEDB730" w:rsidR="00AE1296" w:rsidRPr="00AE1296" w:rsidRDefault="00AE1296" w:rsidP="00AE1296">
      <w:pPr>
        <w:pStyle w:val="NormalWeb"/>
        <w:rPr>
          <w:b/>
          <w:bCs/>
          <w:sz w:val="28"/>
          <w:szCs w:val="28"/>
        </w:rPr>
      </w:pPr>
      <w:r w:rsidRPr="00AE1296">
        <w:rPr>
          <w:rFonts w:ascii="ArialMT" w:hAnsi="ArialMT"/>
          <w:b/>
          <w:bCs/>
          <w:sz w:val="28"/>
          <w:szCs w:val="28"/>
        </w:rPr>
        <w:t>Experimental procedures</w:t>
      </w:r>
    </w:p>
    <w:p w14:paraId="7FFDD7C4" w14:textId="557FCD4F" w:rsidR="00AE1296" w:rsidRPr="00AE1296" w:rsidRDefault="00AE1296" w:rsidP="00AE1296">
      <w:pPr>
        <w:rPr>
          <w:b/>
          <w:bCs/>
        </w:rPr>
      </w:pPr>
      <w:r w:rsidRPr="00AE1296">
        <w:rPr>
          <w:b/>
          <w:bCs/>
        </w:rPr>
        <w:t>Biosample collection</w:t>
      </w:r>
    </w:p>
    <w:p w14:paraId="22F44424" w14:textId="77777777" w:rsidR="00AE1296" w:rsidRDefault="00AE1296" w:rsidP="00AE1296"/>
    <w:p w14:paraId="47C85336" w14:textId="573FD502" w:rsidR="00303C67" w:rsidRDefault="00AE1296" w:rsidP="00AE1296">
      <w:proofErr w:type="spellStart"/>
      <w:r>
        <w:t>TaRGET</w:t>
      </w:r>
      <w:proofErr w:type="spellEnd"/>
      <w:r>
        <w:t xml:space="preserve"> II consortium mouse liver and blood samples were collected based on the following standard operating procedures.</w:t>
      </w:r>
    </w:p>
    <w:p w14:paraId="25CEE36A" w14:textId="0CF71348" w:rsidR="00AE1296" w:rsidRDefault="00AE1296" w:rsidP="00AE1296"/>
    <w:p w14:paraId="778D8CF0" w14:textId="544F65CC" w:rsidR="00AE1296" w:rsidRDefault="00AE1296" w:rsidP="00AE1296">
      <w:pPr>
        <w:pStyle w:val="ListParagraph"/>
        <w:numPr>
          <w:ilvl w:val="0"/>
          <w:numId w:val="2"/>
        </w:numPr>
      </w:pPr>
      <w:proofErr w:type="spellStart"/>
      <w:r w:rsidRPr="00AE1296">
        <w:t>SOP_Blood_Processing</w:t>
      </w:r>
      <w:proofErr w:type="spellEnd"/>
    </w:p>
    <w:p w14:paraId="6DBB56F4" w14:textId="4703CAF2" w:rsidR="00AE1296" w:rsidRDefault="00AE1296" w:rsidP="00AE1296">
      <w:pPr>
        <w:pStyle w:val="ListParagraph"/>
        <w:numPr>
          <w:ilvl w:val="0"/>
          <w:numId w:val="2"/>
        </w:numPr>
      </w:pPr>
      <w:proofErr w:type="spellStart"/>
      <w:r w:rsidRPr="00AE1296">
        <w:t>SOP_Mouse_liver_collection</w:t>
      </w:r>
      <w:proofErr w:type="spellEnd"/>
    </w:p>
    <w:p w14:paraId="2E02704F" w14:textId="0CB5B882" w:rsidR="00AE1296" w:rsidRDefault="00AE1296" w:rsidP="00AE1296">
      <w:pPr>
        <w:pStyle w:val="ListParagraph"/>
        <w:numPr>
          <w:ilvl w:val="0"/>
          <w:numId w:val="2"/>
        </w:numPr>
      </w:pPr>
      <w:proofErr w:type="spellStart"/>
      <w:r w:rsidRPr="00AE1296">
        <w:t>SOP_Whole_mouse_perfusion_blood_protocol</w:t>
      </w:r>
      <w:proofErr w:type="spellEnd"/>
    </w:p>
    <w:p w14:paraId="32741B15" w14:textId="28746B4C" w:rsidR="00AE1296" w:rsidRDefault="00AE1296" w:rsidP="00AE1296"/>
    <w:p w14:paraId="70BE4265" w14:textId="77777777" w:rsidR="00AE1296" w:rsidRDefault="00AE1296" w:rsidP="00AE1296">
      <w:pPr>
        <w:rPr>
          <w:b/>
          <w:bCs/>
        </w:rPr>
      </w:pPr>
    </w:p>
    <w:p w14:paraId="6DD932AC" w14:textId="3DA25FA3" w:rsidR="00AE1296" w:rsidRPr="00AE1296" w:rsidRDefault="00AE1296" w:rsidP="00AE1296">
      <w:pPr>
        <w:rPr>
          <w:b/>
          <w:bCs/>
        </w:rPr>
      </w:pPr>
      <w:r w:rsidRPr="00AE1296">
        <w:rPr>
          <w:b/>
          <w:bCs/>
        </w:rPr>
        <w:t xml:space="preserve">ATAC-seq </w:t>
      </w:r>
      <w:r w:rsidR="00507FF0">
        <w:rPr>
          <w:b/>
          <w:bCs/>
        </w:rPr>
        <w:t>l</w:t>
      </w:r>
      <w:r w:rsidRPr="00AE1296">
        <w:rPr>
          <w:b/>
          <w:bCs/>
        </w:rPr>
        <w:t>ibrary construction</w:t>
      </w:r>
    </w:p>
    <w:p w14:paraId="54843D87" w14:textId="77777777" w:rsidR="00AE1296" w:rsidRDefault="00AE1296" w:rsidP="00AE1296"/>
    <w:p w14:paraId="34984A29" w14:textId="3F4C0D9A" w:rsidR="00AE1296" w:rsidRDefault="00AE1296" w:rsidP="00AE1296">
      <w:proofErr w:type="spellStart"/>
      <w:r>
        <w:t>TaRGET</w:t>
      </w:r>
      <w:proofErr w:type="spellEnd"/>
      <w:r>
        <w:t xml:space="preserve"> II consortium mouse liver and blood</w:t>
      </w:r>
      <w:r>
        <w:t xml:space="preserve"> ATAC-seq was performed with the following procedures</w:t>
      </w:r>
      <w:r w:rsidR="00507FF0">
        <w:t>:</w:t>
      </w:r>
    </w:p>
    <w:p w14:paraId="75277CE0" w14:textId="06EE9B7C" w:rsidR="00AE1296" w:rsidRDefault="00AE1296" w:rsidP="00AE1296"/>
    <w:p w14:paraId="0ACF8C23" w14:textId="5AB5FC5F" w:rsidR="00AE1296" w:rsidRDefault="00AE1296" w:rsidP="00AE1296">
      <w:pPr>
        <w:pStyle w:val="ListParagraph"/>
        <w:numPr>
          <w:ilvl w:val="0"/>
          <w:numId w:val="3"/>
        </w:numPr>
      </w:pPr>
      <w:proofErr w:type="spellStart"/>
      <w:r w:rsidRPr="00AE1296">
        <w:t>Aylor_ATACseq_Omni</w:t>
      </w:r>
      <w:proofErr w:type="spellEnd"/>
      <w:r>
        <w:tab/>
      </w:r>
      <w:r>
        <w:tab/>
      </w:r>
      <w:r>
        <w:tab/>
      </w:r>
      <w:r>
        <w:tab/>
        <w:t>Liver and blood</w:t>
      </w:r>
    </w:p>
    <w:p w14:paraId="562BFEA1" w14:textId="131E119C" w:rsidR="00AE1296" w:rsidRDefault="00AE1296" w:rsidP="00AE1296">
      <w:pPr>
        <w:pStyle w:val="ListParagraph"/>
        <w:numPr>
          <w:ilvl w:val="0"/>
          <w:numId w:val="3"/>
        </w:numPr>
      </w:pPr>
      <w:proofErr w:type="spellStart"/>
      <w:r w:rsidRPr="00AE1296">
        <w:t>Bartolomei_ATACseq_Omni</w:t>
      </w:r>
      <w:proofErr w:type="spellEnd"/>
      <w:r>
        <w:tab/>
      </w:r>
      <w:r>
        <w:tab/>
      </w:r>
      <w:r>
        <w:tab/>
        <w:t>Liver</w:t>
      </w:r>
    </w:p>
    <w:p w14:paraId="0CCB570E" w14:textId="77777777" w:rsidR="00AE1296" w:rsidRDefault="00AE1296" w:rsidP="00AE1296">
      <w:pPr>
        <w:pStyle w:val="ListParagraph"/>
        <w:numPr>
          <w:ilvl w:val="0"/>
          <w:numId w:val="3"/>
        </w:numPr>
      </w:pPr>
      <w:proofErr w:type="spellStart"/>
      <w:r w:rsidRPr="00AE1296">
        <w:t>Bartolomei_ATACseq_FastATAC</w:t>
      </w:r>
      <w:proofErr w:type="spellEnd"/>
      <w:r>
        <w:tab/>
      </w:r>
      <w:r>
        <w:tab/>
        <w:t>Blood</w:t>
      </w:r>
    </w:p>
    <w:p w14:paraId="1D42BAB9" w14:textId="468DE37D" w:rsidR="00AE1296" w:rsidRDefault="00AE1296" w:rsidP="00AE1296">
      <w:pPr>
        <w:pStyle w:val="ListParagraph"/>
        <w:numPr>
          <w:ilvl w:val="0"/>
          <w:numId w:val="3"/>
        </w:numPr>
      </w:pPr>
      <w:proofErr w:type="spellStart"/>
      <w:r w:rsidRPr="00AE1296">
        <w:t>Biswal_ATACseq_Omni</w:t>
      </w:r>
      <w:proofErr w:type="spellEnd"/>
      <w:r>
        <w:tab/>
      </w:r>
      <w:r>
        <w:tab/>
      </w:r>
      <w:r>
        <w:tab/>
        <w:t>Liver</w:t>
      </w:r>
    </w:p>
    <w:p w14:paraId="21641600" w14:textId="101AD60A" w:rsidR="00AE1296" w:rsidRDefault="00AE1296" w:rsidP="00AE1296">
      <w:pPr>
        <w:pStyle w:val="ListParagraph"/>
        <w:numPr>
          <w:ilvl w:val="0"/>
          <w:numId w:val="3"/>
        </w:numPr>
      </w:pPr>
      <w:proofErr w:type="spellStart"/>
      <w:r w:rsidRPr="00AE1296">
        <w:t>Biswal_ATACseq_FastATAC</w:t>
      </w:r>
      <w:proofErr w:type="spellEnd"/>
      <w:r>
        <w:t xml:space="preserve"> </w:t>
      </w:r>
      <w:r>
        <w:tab/>
      </w:r>
      <w:r>
        <w:tab/>
      </w:r>
      <w:r>
        <w:tab/>
        <w:t>Blood</w:t>
      </w:r>
    </w:p>
    <w:p w14:paraId="7091F11B" w14:textId="0FB42E64" w:rsidR="00AE1296" w:rsidRDefault="00AE1296" w:rsidP="00AE1296">
      <w:pPr>
        <w:pStyle w:val="ListParagraph"/>
        <w:numPr>
          <w:ilvl w:val="0"/>
          <w:numId w:val="3"/>
        </w:numPr>
      </w:pPr>
      <w:proofErr w:type="spellStart"/>
      <w:r w:rsidRPr="00AE1296">
        <w:t>Dolinoy_ATACseq_MichiganEpiCore</w:t>
      </w:r>
      <w:proofErr w:type="spellEnd"/>
      <w:r>
        <w:tab/>
      </w:r>
      <w:r>
        <w:tab/>
        <w:t>Liver and blood</w:t>
      </w:r>
    </w:p>
    <w:p w14:paraId="638B3604" w14:textId="642EC590" w:rsidR="00AE1296" w:rsidRDefault="00AE1296" w:rsidP="00AE1296">
      <w:pPr>
        <w:pStyle w:val="ListParagraph"/>
        <w:numPr>
          <w:ilvl w:val="0"/>
          <w:numId w:val="3"/>
        </w:numPr>
      </w:pPr>
      <w:proofErr w:type="spellStart"/>
      <w:r w:rsidRPr="00AE1296">
        <w:t>Mutlu_ATACseq_Omni</w:t>
      </w:r>
      <w:proofErr w:type="spellEnd"/>
      <w:r>
        <w:tab/>
      </w:r>
      <w:r>
        <w:tab/>
      </w:r>
      <w:r>
        <w:tab/>
        <w:t>Liver</w:t>
      </w:r>
    </w:p>
    <w:p w14:paraId="0E646283" w14:textId="715E243D" w:rsidR="00AE1296" w:rsidRDefault="00AE1296" w:rsidP="00AE1296">
      <w:pPr>
        <w:pStyle w:val="ListParagraph"/>
        <w:numPr>
          <w:ilvl w:val="0"/>
          <w:numId w:val="3"/>
        </w:numPr>
      </w:pPr>
      <w:proofErr w:type="spellStart"/>
      <w:r w:rsidRPr="00AE1296">
        <w:t>Mutlu_ATACseq_FastATAC</w:t>
      </w:r>
      <w:proofErr w:type="spellEnd"/>
      <w:r>
        <w:tab/>
      </w:r>
      <w:r>
        <w:tab/>
      </w:r>
      <w:r>
        <w:tab/>
        <w:t>Blood</w:t>
      </w:r>
    </w:p>
    <w:p w14:paraId="43A12CD3" w14:textId="2CA72FD5" w:rsidR="00AE1296" w:rsidRDefault="00AE1296" w:rsidP="00AE1296">
      <w:pPr>
        <w:pStyle w:val="ListParagraph"/>
        <w:numPr>
          <w:ilvl w:val="0"/>
          <w:numId w:val="3"/>
        </w:numPr>
      </w:pPr>
      <w:proofErr w:type="spellStart"/>
      <w:r w:rsidRPr="00AE1296">
        <w:t>Walker_ATACseq_Omni</w:t>
      </w:r>
      <w:proofErr w:type="spellEnd"/>
      <w:r>
        <w:tab/>
      </w:r>
      <w:r>
        <w:tab/>
      </w:r>
      <w:r>
        <w:tab/>
        <w:t>Liver and blood</w:t>
      </w:r>
    </w:p>
    <w:p w14:paraId="24E2C018" w14:textId="78369E27" w:rsidR="00AE1296" w:rsidRDefault="00AE1296" w:rsidP="00AE1296">
      <w:pPr>
        <w:pStyle w:val="ListParagraph"/>
        <w:numPr>
          <w:ilvl w:val="0"/>
          <w:numId w:val="3"/>
        </w:numPr>
      </w:pPr>
      <w:proofErr w:type="spellStart"/>
      <w:r w:rsidRPr="00AE1296">
        <w:t>ZhibinWang_ATACseq_Omni</w:t>
      </w:r>
      <w:proofErr w:type="spellEnd"/>
      <w:r>
        <w:tab/>
      </w:r>
      <w:r>
        <w:tab/>
      </w:r>
      <w:r>
        <w:tab/>
        <w:t>Liver</w:t>
      </w:r>
    </w:p>
    <w:p w14:paraId="625E3B5F" w14:textId="280C576E" w:rsidR="00507FF0" w:rsidRDefault="00507FF0" w:rsidP="00507FF0"/>
    <w:p w14:paraId="3A357B11" w14:textId="193BCF27" w:rsidR="00507FF0" w:rsidRDefault="00507FF0" w:rsidP="00507FF0"/>
    <w:p w14:paraId="1B18A86F" w14:textId="1593CCAD" w:rsidR="00507FF0" w:rsidRPr="00AE1296" w:rsidRDefault="00507FF0" w:rsidP="00507FF0">
      <w:pPr>
        <w:rPr>
          <w:b/>
          <w:bCs/>
        </w:rPr>
      </w:pPr>
      <w:r>
        <w:rPr>
          <w:b/>
          <w:bCs/>
        </w:rPr>
        <w:t>RNA</w:t>
      </w:r>
      <w:r w:rsidRPr="00AE1296">
        <w:rPr>
          <w:b/>
          <w:bCs/>
        </w:rPr>
        <w:t xml:space="preserve">-seq </w:t>
      </w:r>
      <w:r>
        <w:rPr>
          <w:b/>
          <w:bCs/>
        </w:rPr>
        <w:t>l</w:t>
      </w:r>
      <w:r w:rsidRPr="00AE1296">
        <w:rPr>
          <w:b/>
          <w:bCs/>
        </w:rPr>
        <w:t>ibrary construction</w:t>
      </w:r>
    </w:p>
    <w:p w14:paraId="1C026BAA" w14:textId="77777777" w:rsidR="00507FF0" w:rsidRDefault="00507FF0" w:rsidP="00507FF0"/>
    <w:p w14:paraId="23E91B39" w14:textId="7FF6EF6C" w:rsidR="00507FF0" w:rsidRDefault="00507FF0" w:rsidP="00507FF0">
      <w:proofErr w:type="spellStart"/>
      <w:r>
        <w:t>TaRGET</w:t>
      </w:r>
      <w:proofErr w:type="spellEnd"/>
      <w:r>
        <w:t xml:space="preserve"> II consortium mouse liver and blood </w:t>
      </w:r>
      <w:r>
        <w:t>RNA</w:t>
      </w:r>
      <w:r>
        <w:t>-seq was performed with the following procedures</w:t>
      </w:r>
      <w:r>
        <w:t>:</w:t>
      </w:r>
    </w:p>
    <w:p w14:paraId="2686C3F7" w14:textId="7D0C2838" w:rsidR="00507FF0" w:rsidRDefault="00507FF0" w:rsidP="00507FF0"/>
    <w:p w14:paraId="566FD7B7" w14:textId="117DFEE3" w:rsidR="00507FF0" w:rsidRDefault="00507FF0" w:rsidP="00507FF0">
      <w:pPr>
        <w:pStyle w:val="ListParagraph"/>
        <w:numPr>
          <w:ilvl w:val="0"/>
          <w:numId w:val="4"/>
        </w:numPr>
      </w:pPr>
      <w:proofErr w:type="spellStart"/>
      <w:r w:rsidRPr="00507FF0">
        <w:t>Aylor_RNAseq_Kapa</w:t>
      </w:r>
      <w:proofErr w:type="spellEnd"/>
    </w:p>
    <w:p w14:paraId="29A80B94" w14:textId="3E9FB49C" w:rsidR="00507FF0" w:rsidRDefault="00507FF0" w:rsidP="00507FF0">
      <w:pPr>
        <w:pStyle w:val="ListParagraph"/>
        <w:numPr>
          <w:ilvl w:val="0"/>
          <w:numId w:val="4"/>
        </w:numPr>
      </w:pPr>
      <w:proofErr w:type="spellStart"/>
      <w:r w:rsidRPr="00507FF0">
        <w:t>Bartolomei_RNAseq_Kapa</w:t>
      </w:r>
      <w:proofErr w:type="spellEnd"/>
    </w:p>
    <w:p w14:paraId="0FE09A18" w14:textId="494AC9E0" w:rsidR="00507FF0" w:rsidRDefault="00507FF0" w:rsidP="00507FF0">
      <w:pPr>
        <w:pStyle w:val="ListParagraph"/>
        <w:numPr>
          <w:ilvl w:val="0"/>
          <w:numId w:val="4"/>
        </w:numPr>
      </w:pPr>
      <w:proofErr w:type="spellStart"/>
      <w:r w:rsidRPr="00507FF0">
        <w:t>Bartolomei_RNAseq_ScriptSeq</w:t>
      </w:r>
      <w:proofErr w:type="spellEnd"/>
    </w:p>
    <w:p w14:paraId="552F7CCD" w14:textId="66226297" w:rsidR="00507FF0" w:rsidRDefault="00507FF0" w:rsidP="00507FF0">
      <w:pPr>
        <w:pStyle w:val="ListParagraph"/>
        <w:numPr>
          <w:ilvl w:val="0"/>
          <w:numId w:val="4"/>
        </w:numPr>
      </w:pPr>
      <w:proofErr w:type="spellStart"/>
      <w:r w:rsidRPr="00507FF0">
        <w:t>Biswal_RNAseq_TruSeq</w:t>
      </w:r>
      <w:proofErr w:type="spellEnd"/>
    </w:p>
    <w:p w14:paraId="502D2434" w14:textId="43FAB61E" w:rsidR="00507FF0" w:rsidRDefault="00507FF0" w:rsidP="00507FF0">
      <w:pPr>
        <w:pStyle w:val="ListParagraph"/>
        <w:numPr>
          <w:ilvl w:val="0"/>
          <w:numId w:val="4"/>
        </w:numPr>
      </w:pPr>
      <w:proofErr w:type="spellStart"/>
      <w:r w:rsidRPr="00507FF0">
        <w:t>Dolinoy_RNAseq_TruSeq</w:t>
      </w:r>
      <w:proofErr w:type="spellEnd"/>
    </w:p>
    <w:p w14:paraId="042967C1" w14:textId="756C0832" w:rsidR="00507FF0" w:rsidRDefault="00507FF0" w:rsidP="00507FF0">
      <w:pPr>
        <w:pStyle w:val="ListParagraph"/>
        <w:numPr>
          <w:ilvl w:val="0"/>
          <w:numId w:val="4"/>
        </w:numPr>
      </w:pPr>
      <w:proofErr w:type="spellStart"/>
      <w:r w:rsidRPr="00507FF0">
        <w:t>Mutlu_RNAseq_TruSeq</w:t>
      </w:r>
      <w:proofErr w:type="spellEnd"/>
    </w:p>
    <w:p w14:paraId="4C8368C3" w14:textId="60297E5F" w:rsidR="00507FF0" w:rsidRDefault="00507FF0" w:rsidP="00507FF0">
      <w:pPr>
        <w:pStyle w:val="ListParagraph"/>
        <w:numPr>
          <w:ilvl w:val="0"/>
          <w:numId w:val="4"/>
        </w:numPr>
      </w:pPr>
      <w:proofErr w:type="spellStart"/>
      <w:r w:rsidRPr="00507FF0">
        <w:t>ZhibinWang_RNAseq_TruSeq</w:t>
      </w:r>
      <w:proofErr w:type="spellEnd"/>
    </w:p>
    <w:p w14:paraId="32E1FC92" w14:textId="6B641C20" w:rsidR="00507FF0" w:rsidRDefault="00507FF0" w:rsidP="00507FF0"/>
    <w:p w14:paraId="34E9EC02" w14:textId="77777777" w:rsidR="00507FF0" w:rsidRDefault="00507FF0" w:rsidP="00507FF0">
      <w:r>
        <w:rPr>
          <w:rStyle w:val="Emphasis"/>
          <w:rFonts w:ascii="Helvetica Neue" w:hAnsi="Helvetica Neue"/>
          <w:color w:val="000000"/>
          <w:sz w:val="21"/>
          <w:szCs w:val="21"/>
          <w:shd w:val="clear" w:color="auto" w:fill="FFFFFF"/>
        </w:rPr>
        <w:t>Updated March 5</w:t>
      </w:r>
      <w:r w:rsidRPr="00615FDB">
        <w:rPr>
          <w:rStyle w:val="Emphasis"/>
          <w:rFonts w:ascii="Helvetica Neue" w:hAnsi="Helvetica Neue"/>
          <w:color w:val="000000"/>
          <w:sz w:val="21"/>
          <w:szCs w:val="21"/>
          <w:shd w:val="clear" w:color="auto" w:fill="FFFFFF"/>
          <w:vertAlign w:val="superscript"/>
        </w:rPr>
        <w:t>th</w:t>
      </w:r>
      <w:r>
        <w:rPr>
          <w:rStyle w:val="Emphasis"/>
          <w:rFonts w:ascii="Helvetica Neue" w:hAnsi="Helvetica Neue"/>
          <w:color w:val="000000"/>
          <w:sz w:val="21"/>
          <w:szCs w:val="21"/>
          <w:shd w:val="clear" w:color="auto" w:fill="FFFFFF"/>
        </w:rPr>
        <w:t>, 2020</w:t>
      </w:r>
    </w:p>
    <w:p w14:paraId="7A97F4D4" w14:textId="77777777" w:rsidR="00507FF0" w:rsidRPr="00AE1296" w:rsidRDefault="00507FF0" w:rsidP="00507FF0">
      <w:bookmarkStart w:id="0" w:name="_GoBack"/>
      <w:bookmarkEnd w:id="0"/>
    </w:p>
    <w:sectPr w:rsidR="00507FF0" w:rsidRPr="00AE1296" w:rsidSect="00C626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9285D1" w14:textId="77777777" w:rsidR="0017182E" w:rsidRDefault="0017182E" w:rsidP="00AE1296">
      <w:r>
        <w:separator/>
      </w:r>
    </w:p>
  </w:endnote>
  <w:endnote w:type="continuationSeparator" w:id="0">
    <w:p w14:paraId="5ABFF754" w14:textId="77777777" w:rsidR="0017182E" w:rsidRDefault="0017182E" w:rsidP="00AE1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473F1F" w14:textId="77777777" w:rsidR="0017182E" w:rsidRDefault="0017182E" w:rsidP="00AE1296">
      <w:r>
        <w:separator/>
      </w:r>
    </w:p>
  </w:footnote>
  <w:footnote w:type="continuationSeparator" w:id="0">
    <w:p w14:paraId="657C9CD0" w14:textId="77777777" w:rsidR="0017182E" w:rsidRDefault="0017182E" w:rsidP="00AE1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7885"/>
    <w:multiLevelType w:val="hybridMultilevel"/>
    <w:tmpl w:val="C2EC8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1377B"/>
    <w:multiLevelType w:val="hybridMultilevel"/>
    <w:tmpl w:val="53508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480B"/>
    <w:multiLevelType w:val="hybridMultilevel"/>
    <w:tmpl w:val="01E6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5F3784"/>
    <w:multiLevelType w:val="hybridMultilevel"/>
    <w:tmpl w:val="0B82C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296"/>
    <w:rsid w:val="0017182E"/>
    <w:rsid w:val="0022206F"/>
    <w:rsid w:val="00303C67"/>
    <w:rsid w:val="00507FF0"/>
    <w:rsid w:val="008A7920"/>
    <w:rsid w:val="00925A9B"/>
    <w:rsid w:val="009A6237"/>
    <w:rsid w:val="00AE1296"/>
    <w:rsid w:val="00C6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3E3B9E"/>
  <w15:chartTrackingRefBased/>
  <w15:docId w15:val="{20861B7D-7D67-6840-A148-554EBDEA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E129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AE12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296"/>
  </w:style>
  <w:style w:type="paragraph" w:styleId="Footer">
    <w:name w:val="footer"/>
    <w:basedOn w:val="Normal"/>
    <w:link w:val="FooterChar"/>
    <w:uiPriority w:val="99"/>
    <w:unhideWhenUsed/>
    <w:rsid w:val="00AE12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296"/>
  </w:style>
  <w:style w:type="paragraph" w:styleId="ListParagraph">
    <w:name w:val="List Paragraph"/>
    <w:basedOn w:val="Normal"/>
    <w:uiPriority w:val="34"/>
    <w:qFormat/>
    <w:rsid w:val="00AE1296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07FF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0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1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0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wanqing shao</dc:creator>
  <cp:keywords/>
  <dc:description/>
  <cp:lastModifiedBy>wanqing shao</cp:lastModifiedBy>
  <cp:revision>1</cp:revision>
  <dcterms:created xsi:type="dcterms:W3CDTF">2020-03-05T21:15:00Z</dcterms:created>
  <dcterms:modified xsi:type="dcterms:W3CDTF">2020-03-05T21:31:00Z</dcterms:modified>
</cp:coreProperties>
</file>